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69" w:rsidRDefault="00187169">
      <w:r>
        <w:t>Seminars announced for Semester 1 2010</w:t>
      </w:r>
    </w:p>
    <w:p w:rsidR="00187169" w:rsidRDefault="00187169">
      <w:r>
        <w:t xml:space="preserve">CURDS has announced its seminar schedule for Semester 1 2010/2011. </w:t>
      </w:r>
    </w:p>
    <w:p w:rsidR="00187169" w:rsidRDefault="00187169"/>
    <w:p w:rsidR="00187169" w:rsidRPr="000E0B66" w:rsidRDefault="00187169">
      <w:pPr>
        <w:rPr>
          <w:b/>
        </w:rPr>
      </w:pPr>
      <w:r w:rsidRPr="000E0B66">
        <w:rPr>
          <w:b/>
        </w:rPr>
        <w:t>29/09 4-5.30pm:</w:t>
      </w:r>
      <w:r w:rsidRPr="000E0B66">
        <w:rPr>
          <w:b/>
        </w:rPr>
        <w:tab/>
        <w:t xml:space="preserve">Roundtable: Developing Cities and Regions in Australia </w:t>
      </w:r>
    </w:p>
    <w:p w:rsidR="00187169" w:rsidRDefault="00187169">
      <w:r>
        <w:tab/>
      </w:r>
      <w:r>
        <w:tab/>
      </w:r>
      <w:r>
        <w:tab/>
        <w:t>Prof. Margaret Somerville, Monash University</w:t>
      </w:r>
    </w:p>
    <w:p w:rsidR="00187169" w:rsidRDefault="00187169" w:rsidP="000E0B66">
      <w:pPr>
        <w:ind w:left="2160"/>
      </w:pPr>
      <w:r>
        <w:t>Dr Chris McDonald, Department of Planning and Community, State of Victoria</w:t>
      </w:r>
    </w:p>
    <w:p w:rsidR="00187169" w:rsidRDefault="00187169"/>
    <w:p w:rsidR="00187169" w:rsidRPr="000E0B66" w:rsidRDefault="00187169">
      <w:pPr>
        <w:rPr>
          <w:b/>
        </w:rPr>
      </w:pPr>
      <w:r w:rsidRPr="000E0B66">
        <w:rPr>
          <w:b/>
        </w:rPr>
        <w:t>20/10 4-5.30pm:</w:t>
      </w:r>
      <w:r w:rsidRPr="000E0B66">
        <w:rPr>
          <w:b/>
        </w:rPr>
        <w:tab/>
        <w:t>Rethinking Regional Competitiveness</w:t>
      </w:r>
    </w:p>
    <w:p w:rsidR="00187169" w:rsidRDefault="00187169">
      <w:r>
        <w:tab/>
      </w:r>
      <w:r>
        <w:tab/>
      </w:r>
      <w:r>
        <w:tab/>
        <w:t>Dr. Gillian Bristow, Cardiff University</w:t>
      </w:r>
    </w:p>
    <w:p w:rsidR="00187169" w:rsidRDefault="00187169"/>
    <w:p w:rsidR="00187169" w:rsidRPr="000E0B66" w:rsidRDefault="00187169">
      <w:pPr>
        <w:rPr>
          <w:b/>
        </w:rPr>
      </w:pPr>
      <w:r w:rsidRPr="000E0B66">
        <w:rPr>
          <w:b/>
        </w:rPr>
        <w:t>3/11 12.30-2pm:</w:t>
      </w:r>
      <w:r w:rsidRPr="000E0B66">
        <w:rPr>
          <w:b/>
        </w:rPr>
        <w:tab/>
      </w:r>
      <w:r>
        <w:rPr>
          <w:b/>
        </w:rPr>
        <w:t>Infrastructure and the future of cities</w:t>
      </w:r>
    </w:p>
    <w:p w:rsidR="00187169" w:rsidRDefault="00187169">
      <w:r>
        <w:tab/>
      </w:r>
      <w:r>
        <w:tab/>
      </w:r>
      <w:r>
        <w:tab/>
        <w:t>Prof. Phillip O’Neill, University of Western Sydney</w:t>
      </w:r>
    </w:p>
    <w:p w:rsidR="00187169" w:rsidRDefault="00187169"/>
    <w:p w:rsidR="00187169" w:rsidRPr="000E0B66" w:rsidRDefault="00187169">
      <w:pPr>
        <w:rPr>
          <w:b/>
        </w:rPr>
      </w:pPr>
      <w:r w:rsidRPr="000E0B66">
        <w:rPr>
          <w:b/>
        </w:rPr>
        <w:t>10/11 4-5.30pm</w:t>
      </w:r>
      <w:r w:rsidRPr="000E0B66">
        <w:rPr>
          <w:b/>
        </w:rPr>
        <w:tab/>
        <w:t>Inaugural Lecture: Branding the City</w:t>
      </w:r>
    </w:p>
    <w:p w:rsidR="00187169" w:rsidRDefault="00187169">
      <w:r>
        <w:tab/>
      </w:r>
      <w:r>
        <w:tab/>
      </w:r>
      <w:r>
        <w:tab/>
        <w:t>Prof. Andy Pike, CURDS</w:t>
      </w:r>
    </w:p>
    <w:p w:rsidR="00187169" w:rsidRDefault="00187169"/>
    <w:p w:rsidR="00187169" w:rsidRPr="000E0B66" w:rsidRDefault="00187169">
      <w:pPr>
        <w:rPr>
          <w:b/>
        </w:rPr>
      </w:pPr>
      <w:r w:rsidRPr="000E0B66">
        <w:rPr>
          <w:b/>
        </w:rPr>
        <w:t>15/12 4-</w:t>
      </w:r>
      <w:r>
        <w:rPr>
          <w:b/>
        </w:rPr>
        <w:t>5.30</w:t>
      </w:r>
      <w:r w:rsidRPr="000E0B66">
        <w:rPr>
          <w:b/>
        </w:rPr>
        <w:t>pm:</w:t>
      </w:r>
      <w:r w:rsidRPr="000E0B66">
        <w:rPr>
          <w:b/>
        </w:rPr>
        <w:tab/>
        <w:t>CURDS Annual Distinguished Lecture: The Future of Regional Policy</w:t>
      </w:r>
    </w:p>
    <w:p w:rsidR="00187169" w:rsidRDefault="00187169" w:rsidP="000E0B66">
      <w:pPr>
        <w:ind w:left="2160"/>
      </w:pPr>
      <w:r>
        <w:t>Prof. Philip McCann, Groningen University and Special Advisor to Johannes Hahn, European Commissioner for Regional Policy.</w:t>
      </w:r>
    </w:p>
    <w:p w:rsidR="00187169" w:rsidRDefault="00187169"/>
    <w:p w:rsidR="00187169" w:rsidRDefault="00187169"/>
    <w:p w:rsidR="00187169" w:rsidRDefault="00187169"/>
    <w:p w:rsidR="00187169" w:rsidRDefault="00187169"/>
    <w:sectPr w:rsidR="00187169" w:rsidSect="00524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B65"/>
    <w:rsid w:val="00004A0A"/>
    <w:rsid w:val="00013B61"/>
    <w:rsid w:val="000E0B66"/>
    <w:rsid w:val="00187169"/>
    <w:rsid w:val="00222E7D"/>
    <w:rsid w:val="00252D7D"/>
    <w:rsid w:val="005059DF"/>
    <w:rsid w:val="00524DC5"/>
    <w:rsid w:val="00575B65"/>
    <w:rsid w:val="00781DF0"/>
    <w:rsid w:val="009957BB"/>
    <w:rsid w:val="00A465C4"/>
    <w:rsid w:val="00B866CE"/>
    <w:rsid w:val="00C74777"/>
    <w:rsid w:val="00D9232B"/>
    <w:rsid w:val="00E12F7A"/>
    <w:rsid w:val="00FA64FE"/>
    <w:rsid w:val="00FC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C5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119</Words>
  <Characters>681</Characters>
  <Application>Microsoft Office Outlook</Application>
  <DocSecurity>0</DocSecurity>
  <Lines>0</Lines>
  <Paragraphs>0</Paragraphs>
  <ScaleCrop>false</ScaleCrop>
  <Company>Newcastle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Seminars announced for Semester 1 2010</dc:title>
  <dc:subject/>
  <dc:creator>njt2</dc:creator>
  <cp:keywords/>
  <dc:description/>
  <cp:lastModifiedBy>Valued Acer Customer</cp:lastModifiedBy>
  <cp:revision>2</cp:revision>
  <dcterms:created xsi:type="dcterms:W3CDTF">2010-09-03T10:05:00Z</dcterms:created>
  <dcterms:modified xsi:type="dcterms:W3CDTF">2010-09-03T10:05:00Z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865116703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john.tomaney@newcastle.ac.uk</vt:lpwstr>
  </property>
  <property fmtid="{D5CDD505-2E9C-101B-9397-08002B2CF9AE}" pid="6" name="_AuthorEmailDisplayName">
    <vt:lpwstr>John Tomaney</vt:lpwstr>
  </property>
  <property fmtid="{D5CDD505-2E9C-101B-9397-08002B2CF9AE}" pid="7" name="_ReviewingToolsShownOnce">
    <vt:lpwstr/>
  </property>
</Properties>
</file>